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999C2" w14:textId="77777777" w:rsidR="00780316" w:rsidRPr="003A6AD2" w:rsidRDefault="00780316" w:rsidP="0078031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3A6AD2">
        <w:rPr>
          <w:rFonts w:ascii="Verdana" w:eastAsia="Times New Roman" w:hAnsi="Verdana" w:cs="Times New Roman"/>
          <w:b/>
          <w:bCs/>
          <w:sz w:val="24"/>
          <w:szCs w:val="24"/>
        </w:rPr>
        <w:t>Indicatore di tempestività dei pagamenti</w:t>
      </w:r>
    </w:p>
    <w:p w14:paraId="2C7C9519" w14:textId="77777777" w:rsidR="00780316" w:rsidRPr="003A6AD2" w:rsidRDefault="00780316" w:rsidP="007803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A6AD2">
        <w:rPr>
          <w:rFonts w:ascii="Times New Roman" w:eastAsia="Times New Roman" w:hAnsi="Times New Roman" w:cs="Times New Roman"/>
          <w:sz w:val="24"/>
          <w:szCs w:val="24"/>
        </w:rPr>
        <w:t xml:space="preserve">(art. 23, comma 5, </w:t>
      </w:r>
      <w:proofErr w:type="spellStart"/>
      <w:r w:rsidRPr="003A6AD2">
        <w:rPr>
          <w:rFonts w:ascii="Times New Roman" w:eastAsia="Times New Roman" w:hAnsi="Times New Roman" w:cs="Times New Roman"/>
          <w:sz w:val="24"/>
          <w:szCs w:val="24"/>
        </w:rPr>
        <w:t>lett.a</w:t>
      </w:r>
      <w:proofErr w:type="spellEnd"/>
      <w:r w:rsidRPr="003A6AD2">
        <w:rPr>
          <w:rFonts w:ascii="Times New Roman" w:eastAsia="Times New Roman" w:hAnsi="Times New Roman" w:cs="Times New Roman"/>
          <w:sz w:val="24"/>
          <w:szCs w:val="24"/>
        </w:rPr>
        <w:t>) Legge 69/2009</w:t>
      </w:r>
    </w:p>
    <w:tbl>
      <w:tblPr>
        <w:tblW w:w="4667" w:type="pct"/>
        <w:jc w:val="center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9"/>
        <w:gridCol w:w="3447"/>
        <w:gridCol w:w="4504"/>
      </w:tblGrid>
      <w:tr w:rsidR="00780316" w:rsidRPr="003A6AD2" w14:paraId="75B91BBF" w14:textId="77777777" w:rsidTr="00BA56DA">
        <w:trPr>
          <w:tblCellSpacing w:w="7" w:type="dxa"/>
          <w:jc w:val="center"/>
        </w:trPr>
        <w:tc>
          <w:tcPr>
            <w:tcW w:w="4985" w:type="pct"/>
            <w:gridSpan w:val="3"/>
            <w:vAlign w:val="center"/>
            <w:hideMark/>
          </w:tcPr>
          <w:p w14:paraId="4270AFF5" w14:textId="77777777" w:rsidR="00780316" w:rsidRPr="003A6AD2" w:rsidRDefault="00780316" w:rsidP="00BA56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D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781B159A" w14:textId="77777777" w:rsidR="00780316" w:rsidRPr="003A6AD2" w:rsidRDefault="00780316" w:rsidP="00BA56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D2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Con circolare n. 3 prot. n. 2565 del 14 gennaio 2015 il MEF ha fornito alle amministrazioni centrali dello Stato indicazioni sulle </w:t>
            </w:r>
            <w:proofErr w:type="spellStart"/>
            <w:r w:rsidRPr="003A6AD2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modalita'</w:t>
            </w:r>
            <w:proofErr w:type="spellEnd"/>
            <w:r w:rsidRPr="003A6AD2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 di pubblicazione, a partire dal 2015, dei dati relativi alle entrate e alla spesa del bilancio dello Stato e di quelli relativi all'INDICATORE DI TEMPESTIVITA' DEI PAGAMENTI secondo quanto previsto dal D.P.C.M. del 22 settembre 2014: "</w:t>
            </w:r>
            <w:r w:rsidRPr="003A6AD2">
              <w:rPr>
                <w:rFonts w:ascii="Verdana" w:eastAsia="Times New Roman" w:hAnsi="Verdana" w:cs="Times New Roman"/>
                <w:i/>
                <w:iCs/>
                <w:color w:val="000000"/>
                <w:sz w:val="24"/>
                <w:szCs w:val="24"/>
              </w:rPr>
              <w:t xml:space="preserve">Definizione degli schemi e delle </w:t>
            </w:r>
            <w:proofErr w:type="spellStart"/>
            <w:r w:rsidRPr="003A6AD2">
              <w:rPr>
                <w:rFonts w:ascii="Verdana" w:eastAsia="Times New Roman" w:hAnsi="Verdana" w:cs="Times New Roman"/>
                <w:i/>
                <w:iCs/>
                <w:color w:val="000000"/>
                <w:sz w:val="24"/>
                <w:szCs w:val="24"/>
              </w:rPr>
              <w:t>modalita'</w:t>
            </w:r>
            <w:proofErr w:type="spellEnd"/>
            <w:r w:rsidRPr="003A6AD2">
              <w:rPr>
                <w:rFonts w:ascii="Verdana" w:eastAsia="Times New Roman" w:hAnsi="Verdana" w:cs="Times New Roman"/>
                <w:i/>
                <w:iCs/>
                <w:color w:val="000000"/>
                <w:sz w:val="24"/>
                <w:szCs w:val="24"/>
              </w:rPr>
              <w:t xml:space="preserve"> per la pubblicazione su internet dei dati relativi alle entrate di spesa dei bilanci preventivi e consuntivi dell'indicatore annuale di </w:t>
            </w:r>
            <w:proofErr w:type="spellStart"/>
            <w:r w:rsidRPr="003A6AD2">
              <w:rPr>
                <w:rFonts w:ascii="Verdana" w:eastAsia="Times New Roman" w:hAnsi="Verdana" w:cs="Times New Roman"/>
                <w:i/>
                <w:iCs/>
                <w:color w:val="000000"/>
                <w:sz w:val="24"/>
                <w:szCs w:val="24"/>
              </w:rPr>
              <w:t>tempestivita'</w:t>
            </w:r>
            <w:proofErr w:type="spellEnd"/>
            <w:r w:rsidRPr="003A6AD2">
              <w:rPr>
                <w:rFonts w:ascii="Verdana" w:eastAsia="Times New Roman" w:hAnsi="Verdana" w:cs="Times New Roman"/>
                <w:i/>
                <w:iCs/>
                <w:color w:val="000000"/>
                <w:sz w:val="24"/>
                <w:szCs w:val="24"/>
              </w:rPr>
              <w:t xml:space="preserve"> dei pagamenti delle pubbliche amministrazioni</w:t>
            </w:r>
            <w:r w:rsidRPr="003A6AD2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".</w:t>
            </w:r>
          </w:p>
          <w:p w14:paraId="4218BFB6" w14:textId="77777777" w:rsidR="00780316" w:rsidRPr="003A6AD2" w:rsidRDefault="00780316" w:rsidP="00BA56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AD2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L'indicatore annuale di </w:t>
            </w:r>
            <w:proofErr w:type="spellStart"/>
            <w:r w:rsidRPr="003A6AD2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tempestivita'</w:t>
            </w:r>
            <w:proofErr w:type="spellEnd"/>
            <w:r w:rsidRPr="003A6AD2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 dei pagamenti rappresenta il rapporto tra:</w:t>
            </w:r>
            <w:r w:rsidRPr="003A6A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A6AD2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la somma dei prodotti ottenuti moltiplicando l'importo di ciascuna fattura per il numero dei giorni intercorrenti tra la data di scadenza della fattura stessa e la data di pagamento ai fornitori (NUMERATORE) e la somma degli importi pagati (DENOMINATORE)</w:t>
            </w:r>
            <w:r w:rsidRPr="003A6A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A7F923E" w14:textId="77777777" w:rsidR="00780316" w:rsidRPr="003A6AD2" w:rsidRDefault="00780316" w:rsidP="00BA56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A6AD2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E'</w:t>
            </w:r>
            <w:proofErr w:type="gramEnd"/>
            <w:r w:rsidRPr="003A6AD2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 determinato dal tempo medio di pagamento intercorrente tra la data di registrazione delle medesime nel programma di gestione della </w:t>
            </w:r>
            <w:proofErr w:type="spellStart"/>
            <w:r w:rsidRPr="003A6AD2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contabilita'</w:t>
            </w:r>
            <w:proofErr w:type="spellEnd"/>
            <w:r w:rsidRPr="003A6AD2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 (protocollo informatico fatture) e la data di emissione del mandato di pagamento.</w:t>
            </w:r>
            <w:r w:rsidRPr="003A6A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B1A284C" w14:textId="5E385943" w:rsidR="00780316" w:rsidRDefault="00780316" w:rsidP="00BA56DA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3A6AD2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Nella tabella sottostante si pubblica l'indicatore di </w:t>
            </w:r>
            <w:proofErr w:type="spellStart"/>
            <w:r w:rsidRPr="003A6AD2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tempestivita'</w:t>
            </w:r>
            <w:proofErr w:type="spellEnd"/>
            <w:r w:rsidRPr="003A6AD2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 dei pagamenti delle fatture relative ad acquisti di beni, servizi forniture </w:t>
            </w:r>
            <w:r w:rsidR="00705DEC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di spesa corrente per l'anno 202</w:t>
            </w:r>
            <w:r w:rsidR="00A72FEF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3</w:t>
            </w:r>
            <w:r w:rsidRPr="003A6AD2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.</w:t>
            </w:r>
          </w:p>
          <w:p w14:paraId="5588A1EE" w14:textId="77777777" w:rsidR="00780316" w:rsidRPr="003A6AD2" w:rsidRDefault="00780316" w:rsidP="00BA56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0316" w:rsidRPr="003A6AD2" w14:paraId="4613BCB5" w14:textId="77777777" w:rsidTr="00BA56DA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7" w:type="dxa"/>
          <w:jc w:val="center"/>
        </w:trPr>
        <w:tc>
          <w:tcPr>
            <w:tcW w:w="5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596A6AFE" w14:textId="77777777" w:rsidR="00780316" w:rsidRPr="007A29C1" w:rsidRDefault="00780316" w:rsidP="00BA5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A6AD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7A29C1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highlight w:val="yellow"/>
              </w:rPr>
              <w:t>Anno</w:t>
            </w:r>
          </w:p>
        </w:tc>
        <w:tc>
          <w:tcPr>
            <w:tcW w:w="19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62976ECF" w14:textId="77777777" w:rsidR="00780316" w:rsidRPr="007A29C1" w:rsidRDefault="00780316" w:rsidP="00BA5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7A29C1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highlight w:val="yellow"/>
              </w:rPr>
              <w:t>Trimestre</w:t>
            </w:r>
          </w:p>
        </w:tc>
        <w:tc>
          <w:tcPr>
            <w:tcW w:w="24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6682E18D" w14:textId="77777777" w:rsidR="00780316" w:rsidRPr="007A29C1" w:rsidRDefault="00780316" w:rsidP="00BA5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7A29C1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highlight w:val="yellow"/>
              </w:rPr>
              <w:t>Indicatore</w:t>
            </w:r>
          </w:p>
        </w:tc>
      </w:tr>
      <w:tr w:rsidR="00780316" w:rsidRPr="003A6AD2" w14:paraId="6A730C82" w14:textId="77777777" w:rsidTr="00BA56DA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7" w:type="dxa"/>
          <w:jc w:val="center"/>
        </w:trPr>
        <w:tc>
          <w:tcPr>
            <w:tcW w:w="5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E3B4776" w14:textId="6DC95EA4" w:rsidR="00780316" w:rsidRDefault="00705DEC" w:rsidP="00BA56D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40"/>
                <w:szCs w:val="40"/>
              </w:rPr>
            </w:pPr>
            <w:r>
              <w:rPr>
                <w:rFonts w:ascii="Verdana" w:eastAsia="Times New Roman" w:hAnsi="Verdana" w:cs="Times New Roman"/>
                <w:color w:val="333333"/>
                <w:sz w:val="40"/>
                <w:szCs w:val="40"/>
              </w:rPr>
              <w:t>202</w:t>
            </w:r>
            <w:r w:rsidR="00A72FEF">
              <w:rPr>
                <w:rFonts w:ascii="Verdana" w:eastAsia="Times New Roman" w:hAnsi="Verdana" w:cs="Times New Roman"/>
                <w:color w:val="333333"/>
                <w:sz w:val="40"/>
                <w:szCs w:val="40"/>
              </w:rPr>
              <w:t>3</w:t>
            </w:r>
          </w:p>
        </w:tc>
        <w:tc>
          <w:tcPr>
            <w:tcW w:w="19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33186A8" w14:textId="77777777" w:rsidR="00780316" w:rsidRDefault="00705DEC" w:rsidP="00BA5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</w:rPr>
              <w:t>1</w:t>
            </w:r>
            <w:r w:rsidR="00780316">
              <w:rPr>
                <w:rFonts w:ascii="Times New Roman" w:eastAsia="Times New Roman" w:hAnsi="Times New Roman" w:cs="Times New Roman"/>
                <w:sz w:val="40"/>
                <w:szCs w:val="40"/>
              </w:rPr>
              <w:t>° Trimestre</w:t>
            </w:r>
          </w:p>
        </w:tc>
        <w:tc>
          <w:tcPr>
            <w:tcW w:w="24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E07C08F" w14:textId="7F1B1E2E" w:rsidR="00780316" w:rsidRDefault="00A72FEF" w:rsidP="00780316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</w:rPr>
              <w:t>11,51</w:t>
            </w:r>
          </w:p>
        </w:tc>
      </w:tr>
    </w:tbl>
    <w:p w14:paraId="5AB3B9E8" w14:textId="77777777" w:rsidR="00780316" w:rsidRDefault="00780316" w:rsidP="00780316"/>
    <w:p w14:paraId="3BEFDB96" w14:textId="77777777" w:rsidR="008A49DD" w:rsidRDefault="008A49DD"/>
    <w:sectPr w:rsidR="008A49DD" w:rsidSect="00DE50A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F2A99"/>
    <w:multiLevelType w:val="hybridMultilevel"/>
    <w:tmpl w:val="EC5072CC"/>
    <w:lvl w:ilvl="0" w:tplc="021E7B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86581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0316"/>
    <w:rsid w:val="0014772D"/>
    <w:rsid w:val="00705DEC"/>
    <w:rsid w:val="00780316"/>
    <w:rsid w:val="008A3353"/>
    <w:rsid w:val="008A49DD"/>
    <w:rsid w:val="00A72FEF"/>
    <w:rsid w:val="00A919E5"/>
    <w:rsid w:val="00F82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4F0DC"/>
  <w15:docId w15:val="{D575871A-EB36-44C5-B26E-7A7C2D795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80316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803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224</Words>
  <Characters>1280</Characters>
  <Application>Microsoft Office Word</Application>
  <DocSecurity>0</DocSecurity>
  <Lines>10</Lines>
  <Paragraphs>3</Paragraphs>
  <ScaleCrop>false</ScaleCrop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</dc:creator>
  <cp:lastModifiedBy>office 1</cp:lastModifiedBy>
  <cp:revision>6</cp:revision>
  <cp:lastPrinted>2022-04-04T08:11:00Z</cp:lastPrinted>
  <dcterms:created xsi:type="dcterms:W3CDTF">2020-06-09T12:41:00Z</dcterms:created>
  <dcterms:modified xsi:type="dcterms:W3CDTF">2023-04-06T08:57:00Z</dcterms:modified>
</cp:coreProperties>
</file>