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8AD6A" w14:textId="77777777" w:rsidR="00694788" w:rsidRDefault="00694788"/>
    <w:p w14:paraId="706193FF" w14:textId="77777777" w:rsidR="00F32CBA" w:rsidRPr="003A6AD2" w:rsidRDefault="00F32CBA" w:rsidP="00F32CB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A6AD2">
        <w:rPr>
          <w:rFonts w:ascii="Verdana" w:eastAsia="Times New Roman" w:hAnsi="Verdana" w:cs="Times New Roman"/>
          <w:b/>
          <w:bCs/>
          <w:sz w:val="24"/>
          <w:szCs w:val="24"/>
        </w:rPr>
        <w:t>Indicatore di tempestività dei pagamenti</w:t>
      </w:r>
    </w:p>
    <w:p w14:paraId="6A778B54" w14:textId="77777777" w:rsidR="00F32CBA" w:rsidRPr="003A6AD2" w:rsidRDefault="00F32CBA" w:rsidP="00F32C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6AD2">
        <w:rPr>
          <w:rFonts w:ascii="Times New Roman" w:eastAsia="Times New Roman" w:hAnsi="Times New Roman" w:cs="Times New Roman"/>
          <w:sz w:val="24"/>
          <w:szCs w:val="24"/>
        </w:rPr>
        <w:t xml:space="preserve">(art. 23, comma 5, </w:t>
      </w:r>
      <w:proofErr w:type="spellStart"/>
      <w:r w:rsidRPr="003A6AD2">
        <w:rPr>
          <w:rFonts w:ascii="Times New Roman" w:eastAsia="Times New Roman" w:hAnsi="Times New Roman" w:cs="Times New Roman"/>
          <w:sz w:val="24"/>
          <w:szCs w:val="24"/>
        </w:rPr>
        <w:t>lett.a</w:t>
      </w:r>
      <w:proofErr w:type="spellEnd"/>
      <w:r w:rsidRPr="003A6AD2">
        <w:rPr>
          <w:rFonts w:ascii="Times New Roman" w:eastAsia="Times New Roman" w:hAnsi="Times New Roman" w:cs="Times New Roman"/>
          <w:sz w:val="24"/>
          <w:szCs w:val="24"/>
        </w:rPr>
        <w:t>) Legge 69/2009</w:t>
      </w:r>
    </w:p>
    <w:tbl>
      <w:tblPr>
        <w:tblW w:w="4500" w:type="pct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6"/>
      </w:tblGrid>
      <w:tr w:rsidR="00F32CBA" w:rsidRPr="003A6AD2" w14:paraId="556DBC17" w14:textId="77777777" w:rsidTr="004B78D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072912B9" w14:textId="77777777" w:rsidR="00F32CBA" w:rsidRPr="003A6AD2" w:rsidRDefault="00F32CBA" w:rsidP="004B7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DC00AB0" w14:textId="77777777" w:rsidR="00F32CBA" w:rsidRPr="003A6AD2" w:rsidRDefault="00F32CBA" w:rsidP="004B78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D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Con circolare n. 3 prot. n. 2565 del 14 gennaio 2015 il MEF ha fornito alle amministrazioni centrali dello Stato indicazioni sulle </w:t>
            </w:r>
            <w:proofErr w:type="spellStart"/>
            <w:r w:rsidRPr="003A6AD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modalita'</w:t>
            </w:r>
            <w:proofErr w:type="spellEnd"/>
            <w:r w:rsidRPr="003A6AD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di pubblicazione, a partire dal 2015, dei dati relativi alle entrate e alla spesa del bilancio dello Stato e di quelli relativi all'INDICATORE DI TEMPESTIVITA' DEI PAGAMENTI secondo quanto previsto dal D.P.C.M. del 22 settembre 2014: "</w:t>
            </w:r>
            <w:r w:rsidRPr="003A6AD2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</w:rPr>
              <w:t xml:space="preserve">Definizione degli schemi e delle </w:t>
            </w:r>
            <w:proofErr w:type="spellStart"/>
            <w:r w:rsidRPr="003A6AD2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</w:rPr>
              <w:t>modalita'</w:t>
            </w:r>
            <w:proofErr w:type="spellEnd"/>
            <w:r w:rsidRPr="003A6AD2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</w:rPr>
              <w:t xml:space="preserve"> per la pubblicazione su internet dei dati relativi alle entrate di spesa dei bilanci preventivi e consuntivi dell'indicatore annuale di </w:t>
            </w:r>
            <w:proofErr w:type="spellStart"/>
            <w:r w:rsidRPr="003A6AD2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</w:rPr>
              <w:t>tempestivita'</w:t>
            </w:r>
            <w:proofErr w:type="spellEnd"/>
            <w:r w:rsidRPr="003A6AD2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</w:rPr>
              <w:t xml:space="preserve"> dei pagamenti delle pubbliche amministrazioni</w:t>
            </w:r>
            <w:r w:rsidRPr="003A6AD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".</w:t>
            </w:r>
          </w:p>
          <w:p w14:paraId="5B66E6B7" w14:textId="77777777" w:rsidR="00F32CBA" w:rsidRPr="003A6AD2" w:rsidRDefault="00F32CBA" w:rsidP="004B78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D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L'indicatore annuale di </w:t>
            </w:r>
            <w:proofErr w:type="spellStart"/>
            <w:r w:rsidRPr="003A6AD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tempestivita'</w:t>
            </w:r>
            <w:proofErr w:type="spellEnd"/>
            <w:r w:rsidRPr="003A6AD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dei pagamenti rappresenta il rapporto tra:</w:t>
            </w:r>
            <w:r w:rsidRPr="003A6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6AD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la somma dei prodotti ottenuti moltiplicando l'importo di ciascuna fattura per il numero dei giorni intercorrenti tra la data di scadenza della fattura stessa e la data di pagamento ai fornitori (NUMERATORE) e la somma degli importi pagati (DENOMINATORE)</w:t>
            </w:r>
            <w:r w:rsidRPr="003A6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5ADE016" w14:textId="77777777" w:rsidR="00F32CBA" w:rsidRPr="003A6AD2" w:rsidRDefault="00F32CBA" w:rsidP="004B78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A6AD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E'</w:t>
            </w:r>
            <w:proofErr w:type="gramEnd"/>
            <w:r w:rsidRPr="003A6AD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determinato dal tempo medio di pagamento intercorrente tra la data di registrazione delle medesime nel programma di gestione della </w:t>
            </w:r>
            <w:proofErr w:type="spellStart"/>
            <w:r w:rsidRPr="003A6AD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contabilita'</w:t>
            </w:r>
            <w:proofErr w:type="spellEnd"/>
            <w:r w:rsidRPr="003A6AD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(protocollo informatico fatture) e la data di emissione del mandato di pagamento.</w:t>
            </w:r>
            <w:r w:rsidRPr="003A6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A7A6B28" w14:textId="59BEACE1" w:rsidR="00F32CBA" w:rsidRPr="003A6AD2" w:rsidRDefault="00F32CBA" w:rsidP="004B78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D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Nella tabella sottostante si pubblica l'indicatore di </w:t>
            </w:r>
            <w:proofErr w:type="spellStart"/>
            <w:r w:rsidRPr="003A6AD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tempestivita'</w:t>
            </w:r>
            <w:proofErr w:type="spellEnd"/>
            <w:r w:rsidRPr="003A6AD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dei pagamenti delle fatture relative ad acquisti di beni, servizi forniture d</w:t>
            </w:r>
            <w:r w:rsidR="00BA7BA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i spesa corrente per l'anno 20</w:t>
            </w:r>
            <w:r w:rsidR="004E079D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2</w:t>
            </w:r>
            <w:r w:rsidR="002C23C9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2</w:t>
            </w:r>
            <w:r w:rsidRPr="003A6AD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6DD5A109" w14:textId="77777777" w:rsidR="00F32CBA" w:rsidRPr="003A6AD2" w:rsidRDefault="00F32CBA" w:rsidP="00F32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AD2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2453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3"/>
        <w:gridCol w:w="2859"/>
      </w:tblGrid>
      <w:tr w:rsidR="00F32CBA" w:rsidRPr="003A6AD2" w14:paraId="28A33C81" w14:textId="77777777" w:rsidTr="004B78D8">
        <w:trPr>
          <w:tblCellSpacing w:w="7" w:type="dxa"/>
          <w:jc w:val="center"/>
        </w:trPr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78FB894" w14:textId="77777777" w:rsidR="00F32CBA" w:rsidRPr="007A29C1" w:rsidRDefault="00F32CBA" w:rsidP="004B7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A29C1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highlight w:val="yellow"/>
              </w:rPr>
              <w:t>Anno</w:t>
            </w:r>
          </w:p>
        </w:tc>
        <w:tc>
          <w:tcPr>
            <w:tcW w:w="2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FA8C53B" w14:textId="77777777" w:rsidR="00F32CBA" w:rsidRPr="007A29C1" w:rsidRDefault="00F32CBA" w:rsidP="004B7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A29C1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highlight w:val="yellow"/>
              </w:rPr>
              <w:t>Indicatore</w:t>
            </w:r>
          </w:p>
        </w:tc>
      </w:tr>
      <w:tr w:rsidR="00F32CBA" w:rsidRPr="003A6AD2" w14:paraId="16E2175B" w14:textId="77777777" w:rsidTr="004B78D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54F310" w14:textId="7569EB3E" w:rsidR="00F32CBA" w:rsidRPr="007A29C1" w:rsidRDefault="00F32CBA" w:rsidP="004B7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7A29C1">
              <w:rPr>
                <w:rFonts w:ascii="Verdana" w:eastAsia="Times New Roman" w:hAnsi="Verdana" w:cs="Times New Roman"/>
                <w:color w:val="333333"/>
                <w:sz w:val="40"/>
                <w:szCs w:val="40"/>
              </w:rPr>
              <w:t>20</w:t>
            </w:r>
            <w:r w:rsidR="001B43B6">
              <w:rPr>
                <w:rFonts w:ascii="Verdana" w:eastAsia="Times New Roman" w:hAnsi="Verdana" w:cs="Times New Roman"/>
                <w:color w:val="333333"/>
                <w:sz w:val="40"/>
                <w:szCs w:val="40"/>
              </w:rPr>
              <w:t>2</w:t>
            </w:r>
            <w:r w:rsidR="002C23C9">
              <w:rPr>
                <w:rFonts w:ascii="Verdana" w:eastAsia="Times New Roman" w:hAnsi="Verdana" w:cs="Times New Roman"/>
                <w:color w:val="333333"/>
                <w:sz w:val="40"/>
                <w:szCs w:val="4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FD6A40" w14:textId="5C6CDD14" w:rsidR="00F32CBA" w:rsidRPr="007A29C1" w:rsidRDefault="004E079D" w:rsidP="00F32CBA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14</w:t>
            </w:r>
            <w:r w:rsidR="002C23C9">
              <w:rPr>
                <w:rFonts w:ascii="Times New Roman" w:eastAsia="Times New Roman" w:hAnsi="Times New Roman" w:cs="Times New Roman"/>
                <w:sz w:val="40"/>
                <w:szCs w:val="40"/>
              </w:rPr>
              <w:t>,68</w:t>
            </w:r>
          </w:p>
        </w:tc>
      </w:tr>
    </w:tbl>
    <w:p w14:paraId="7AA6CC81" w14:textId="77777777" w:rsidR="00F32CBA" w:rsidRDefault="00F32CBA"/>
    <w:p w14:paraId="6C0077E2" w14:textId="77777777" w:rsidR="00F32CBA" w:rsidRDefault="00F32CBA"/>
    <w:p w14:paraId="6903FF3A" w14:textId="77777777" w:rsidR="00F32CBA" w:rsidRDefault="00F32CBA"/>
    <w:p w14:paraId="59634416" w14:textId="77777777" w:rsidR="00F32CBA" w:rsidRDefault="00F32CBA"/>
    <w:p w14:paraId="5037EF09" w14:textId="77777777" w:rsidR="002B4125" w:rsidRDefault="008A1445">
      <w:r>
        <w:t>0</w:t>
      </w:r>
    </w:p>
    <w:p w14:paraId="0CDA0D74" w14:textId="77777777" w:rsidR="002B4125" w:rsidRDefault="002B4125"/>
    <w:sectPr w:rsidR="002B4125" w:rsidSect="00DE50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87F2A99"/>
    <w:multiLevelType w:val="hybridMultilevel"/>
    <w:tmpl w:val="EC5072CC"/>
    <w:lvl w:ilvl="0" w:tplc="021E7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977528">
    <w:abstractNumId w:val="0"/>
  </w:num>
  <w:num w:numId="2" w16cid:durableId="1703286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6AD2"/>
    <w:rsid w:val="00072EE3"/>
    <w:rsid w:val="00073D4A"/>
    <w:rsid w:val="00075BD4"/>
    <w:rsid w:val="000F6D9C"/>
    <w:rsid w:val="00140B98"/>
    <w:rsid w:val="001B43B6"/>
    <w:rsid w:val="00221517"/>
    <w:rsid w:val="00281263"/>
    <w:rsid w:val="0028439D"/>
    <w:rsid w:val="002854A2"/>
    <w:rsid w:val="002B4125"/>
    <w:rsid w:val="002C23C9"/>
    <w:rsid w:val="00347367"/>
    <w:rsid w:val="003A4891"/>
    <w:rsid w:val="003A6AD2"/>
    <w:rsid w:val="003B33EA"/>
    <w:rsid w:val="003C7B55"/>
    <w:rsid w:val="00415B15"/>
    <w:rsid w:val="004415B5"/>
    <w:rsid w:val="004451A5"/>
    <w:rsid w:val="00460333"/>
    <w:rsid w:val="004E079D"/>
    <w:rsid w:val="00580E2A"/>
    <w:rsid w:val="00614A5B"/>
    <w:rsid w:val="00694788"/>
    <w:rsid w:val="006A6D06"/>
    <w:rsid w:val="006F61C5"/>
    <w:rsid w:val="0078542A"/>
    <w:rsid w:val="007A29C1"/>
    <w:rsid w:val="00834109"/>
    <w:rsid w:val="00892D73"/>
    <w:rsid w:val="008A1445"/>
    <w:rsid w:val="008C1B52"/>
    <w:rsid w:val="008C4DA2"/>
    <w:rsid w:val="00920E3C"/>
    <w:rsid w:val="0098496D"/>
    <w:rsid w:val="0099600C"/>
    <w:rsid w:val="00A36251"/>
    <w:rsid w:val="00A63BDE"/>
    <w:rsid w:val="00A844AB"/>
    <w:rsid w:val="00BA7BA2"/>
    <w:rsid w:val="00CD538D"/>
    <w:rsid w:val="00D0282D"/>
    <w:rsid w:val="00D1385C"/>
    <w:rsid w:val="00D66194"/>
    <w:rsid w:val="00DE32B4"/>
    <w:rsid w:val="00DE50A3"/>
    <w:rsid w:val="00EC2914"/>
    <w:rsid w:val="00F3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92FC0"/>
  <w15:docId w15:val="{EFC75A23-22A7-4770-A98E-273C9242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50A3"/>
  </w:style>
  <w:style w:type="paragraph" w:styleId="Titolo2">
    <w:name w:val="heading 2"/>
    <w:basedOn w:val="Normale"/>
    <w:link w:val="Titolo2Carattere"/>
    <w:uiPriority w:val="9"/>
    <w:qFormat/>
    <w:rsid w:val="003A6A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3A6AD2"/>
    <w:rPr>
      <w:b/>
      <w:bCs/>
    </w:rPr>
  </w:style>
  <w:style w:type="character" w:customStyle="1" w:styleId="apple-converted-space">
    <w:name w:val="apple-converted-space"/>
    <w:rsid w:val="003A6AD2"/>
    <w:rPr>
      <w:rFonts w:cs="Times New Roman"/>
    </w:rPr>
  </w:style>
  <w:style w:type="character" w:styleId="Enfasicorsivo">
    <w:name w:val="Emphasis"/>
    <w:uiPriority w:val="20"/>
    <w:qFormat/>
    <w:rsid w:val="003A6AD2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3A6AD2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A6AD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aragrafoelenco">
    <w:name w:val="List Paragraph"/>
    <w:basedOn w:val="Normale"/>
    <w:uiPriority w:val="34"/>
    <w:qFormat/>
    <w:rsid w:val="006F6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office 1</cp:lastModifiedBy>
  <cp:revision>31</cp:revision>
  <cp:lastPrinted>2020-01-14T08:21:00Z</cp:lastPrinted>
  <dcterms:created xsi:type="dcterms:W3CDTF">2015-11-27T11:57:00Z</dcterms:created>
  <dcterms:modified xsi:type="dcterms:W3CDTF">2023-01-16T10:53:00Z</dcterms:modified>
</cp:coreProperties>
</file>